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8E" w:rsidRPr="00C9378E" w:rsidRDefault="00C9378E" w:rsidP="00C9378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13. März 2019 </w:t>
      </w:r>
    </w:p>
    <w:p w:rsidR="00C9378E" w:rsidRDefault="00C9378E" w:rsidP="00C9378E">
      <w:pPr>
        <w:rPr>
          <w:b/>
          <w:bCs/>
          <w:u w:val="single"/>
        </w:rPr>
      </w:pPr>
    </w:p>
    <w:p w:rsidR="00C9378E" w:rsidRDefault="00C9378E" w:rsidP="00C9378E">
      <w:pPr>
        <w:rPr>
          <w:b/>
          <w:bCs/>
          <w:u w:val="single"/>
        </w:rPr>
      </w:pPr>
      <w:r>
        <w:rPr>
          <w:b/>
          <w:bCs/>
          <w:u w:val="single"/>
        </w:rPr>
        <w:t>Vorstellung von neuem Verfahren</w:t>
      </w:r>
      <w:proofErr w:type="gramStart"/>
      <w:r>
        <w:rPr>
          <w:b/>
          <w:bCs/>
          <w:u w:val="single"/>
        </w:rPr>
        <w:t>  WIAP</w:t>
      </w:r>
      <w:proofErr w:type="gramEnd"/>
      <w:r>
        <w:rPr>
          <w:b/>
          <w:bCs/>
          <w:u w:val="single"/>
        </w:rPr>
        <w:t xml:space="preserve"> MEMV Metall entspannen mit Vibration </w:t>
      </w:r>
    </w:p>
    <w:p w:rsidR="00C9378E" w:rsidRDefault="00C9378E" w:rsidP="00C9378E">
      <w:pPr>
        <w:rPr>
          <w:b/>
          <w:bCs/>
          <w:u w:val="single"/>
        </w:rPr>
      </w:pPr>
    </w:p>
    <w:p w:rsidR="00C9378E" w:rsidRDefault="00C9378E" w:rsidP="00C9378E">
      <w:r>
        <w:t xml:space="preserve">Guten Tag an die Geschäftsführung </w:t>
      </w:r>
    </w:p>
    <w:p w:rsidR="00C9378E" w:rsidRDefault="00C9378E" w:rsidP="00C9378E"/>
    <w:p w:rsidR="00C9378E" w:rsidRDefault="00C9378E" w:rsidP="00C9378E">
      <w:r>
        <w:t xml:space="preserve">Es gibt 2 Varianten für gute Bearbeitungsresultate als Zwischenoperation für eine präzise Bauteilfertigung.  </w:t>
      </w:r>
    </w:p>
    <w:p w:rsidR="00C9378E" w:rsidRDefault="00C9378E" w:rsidP="00C9378E"/>
    <w:p w:rsidR="00C9378E" w:rsidRDefault="00C9378E" w:rsidP="00C9378E">
      <w:r>
        <w:t>Die Variante spannungsarm glühen, oder die Variante:  </w:t>
      </w:r>
      <w:r>
        <w:rPr>
          <w:b/>
          <w:bCs/>
          <w:color w:val="00B050"/>
        </w:rPr>
        <w:t>WIAP MEMV Metall entspannen mit Vibration</w:t>
      </w:r>
      <w:r>
        <w:t xml:space="preserve">. Ein Bauteil ist mit Aufspannen des </w:t>
      </w:r>
      <w:proofErr w:type="spellStart"/>
      <w:r>
        <w:t>Anregers</w:t>
      </w:r>
      <w:proofErr w:type="spellEnd"/>
      <w:r>
        <w:t>, in der Regel in einer Stunde fertig.</w:t>
      </w:r>
    </w:p>
    <w:p w:rsidR="00C9378E" w:rsidRDefault="00C9378E" w:rsidP="00C9378E">
      <w:pPr>
        <w:rPr>
          <w:color w:val="1F497D"/>
        </w:rPr>
      </w:pPr>
    </w:p>
    <w:p w:rsidR="00C9378E" w:rsidRDefault="00C9378E" w:rsidP="00C9378E">
      <w:pPr>
        <w:pStyle w:val="Listenabsatz"/>
        <w:numPr>
          <w:ilvl w:val="0"/>
          <w:numId w:val="3"/>
        </w:numPr>
      </w:pPr>
      <w:r>
        <w:t>Kein Zunder</w:t>
      </w:r>
    </w:p>
    <w:p w:rsidR="00C9378E" w:rsidRDefault="00C9378E" w:rsidP="00C9378E">
      <w:pPr>
        <w:pStyle w:val="Listenabsatz"/>
        <w:numPr>
          <w:ilvl w:val="0"/>
          <w:numId w:val="3"/>
        </w:numPr>
      </w:pPr>
      <w:r>
        <w:t>Reduktion der Frachtkosten; es wird vor Ort entspannt</w:t>
      </w:r>
    </w:p>
    <w:p w:rsidR="00C9378E" w:rsidRDefault="00C9378E" w:rsidP="00C9378E">
      <w:pPr>
        <w:pStyle w:val="Listenabsatz"/>
        <w:numPr>
          <w:ilvl w:val="0"/>
          <w:numId w:val="3"/>
        </w:numPr>
      </w:pPr>
      <w:r>
        <w:t>Stromeinsparung</w:t>
      </w:r>
    </w:p>
    <w:p w:rsidR="00C9378E" w:rsidRDefault="00C9378E" w:rsidP="00C9378E">
      <w:pPr>
        <w:pStyle w:val="Listenabsatz"/>
        <w:numPr>
          <w:ilvl w:val="0"/>
          <w:numId w:val="3"/>
        </w:numPr>
      </w:pPr>
      <w:r>
        <w:t>Ein auch schon gemaltes Bauteil kann MEMV behandelt werden</w:t>
      </w:r>
    </w:p>
    <w:p w:rsidR="00C9378E" w:rsidRDefault="00C9378E" w:rsidP="00C9378E">
      <w:pPr>
        <w:rPr>
          <w:color w:val="1F497D"/>
        </w:rPr>
      </w:pPr>
    </w:p>
    <w:p w:rsidR="00C9378E" w:rsidRDefault="00C9378E" w:rsidP="00C9378E">
      <w:r>
        <w:t xml:space="preserve">Bauteilgrössen ab ca. 10 kg  bis 200 Tonnen möglich. </w:t>
      </w:r>
    </w:p>
    <w:p w:rsidR="00C9378E" w:rsidRDefault="00C9378E" w:rsidP="00C9378E">
      <w:r>
        <w:t>Ideal für: </w:t>
      </w:r>
    </w:p>
    <w:p w:rsidR="00C9378E" w:rsidRDefault="00C9378E" w:rsidP="00C9378E">
      <w:pPr>
        <w:pStyle w:val="Listenabsatz"/>
        <w:numPr>
          <w:ilvl w:val="0"/>
          <w:numId w:val="3"/>
        </w:numPr>
        <w:rPr>
          <w:b/>
          <w:bCs/>
          <w:color w:val="00B050"/>
        </w:rPr>
      </w:pPr>
      <w:r>
        <w:rPr>
          <w:b/>
          <w:bCs/>
          <w:color w:val="00B050"/>
        </w:rPr>
        <w:t xml:space="preserve">Schweisskonstruktionen aller Art. </w:t>
      </w:r>
    </w:p>
    <w:p w:rsidR="00C9378E" w:rsidRDefault="00C9378E" w:rsidP="00C9378E">
      <w:pPr>
        <w:ind w:left="720"/>
        <w:rPr>
          <w:b/>
          <w:bCs/>
          <w:color w:val="00B050"/>
        </w:rPr>
      </w:pPr>
      <w:r>
        <w:rPr>
          <w:b/>
          <w:bCs/>
          <w:color w:val="00B050"/>
        </w:rPr>
        <w:t>Walzen, Ringe, flammgerichtete oder hydraulisch gerichtete  Formrohre</w:t>
      </w:r>
      <w:proofErr w:type="gramStart"/>
      <w:r>
        <w:rPr>
          <w:b/>
          <w:bCs/>
          <w:color w:val="00B050"/>
        </w:rPr>
        <w:t xml:space="preserve">.  </w:t>
      </w:r>
      <w:proofErr w:type="gramEnd"/>
      <w:r>
        <w:rPr>
          <w:b/>
          <w:bCs/>
          <w:color w:val="00B050"/>
        </w:rPr>
        <w:t>Blechplatten</w:t>
      </w:r>
      <w:proofErr w:type="gramStart"/>
      <w:r>
        <w:rPr>
          <w:b/>
          <w:bCs/>
          <w:color w:val="00B050"/>
        </w:rPr>
        <w:t>  ab</w:t>
      </w:r>
      <w:proofErr w:type="gramEnd"/>
      <w:r>
        <w:rPr>
          <w:b/>
          <w:bCs/>
          <w:color w:val="00B050"/>
        </w:rPr>
        <w:t xml:space="preserve"> 10 mm oder bundweise.  </w:t>
      </w:r>
    </w:p>
    <w:p w:rsidR="00C9378E" w:rsidRDefault="00C9378E" w:rsidP="00C9378E">
      <w:pPr>
        <w:ind w:left="720"/>
        <w:rPr>
          <w:b/>
          <w:bCs/>
        </w:rPr>
      </w:pPr>
      <w:r>
        <w:rPr>
          <w:b/>
          <w:bCs/>
          <w:color w:val="00B050"/>
        </w:rPr>
        <w:t>Guss Konstruktionen künstlich altern. Kleingusskonstruktionen auf Mehrfachaufspannvorrichtung und vieles mehr</w:t>
      </w:r>
      <w:r>
        <w:rPr>
          <w:b/>
          <w:bCs/>
          <w:color w:val="1F497D"/>
        </w:rPr>
        <w:t>.</w:t>
      </w:r>
    </w:p>
    <w:p w:rsidR="00C9378E" w:rsidRDefault="00C9378E" w:rsidP="00C9378E">
      <w:pPr>
        <w:rPr>
          <w:color w:val="1F497D"/>
        </w:rPr>
      </w:pPr>
    </w:p>
    <w:p w:rsidR="00C9378E" w:rsidRDefault="00C9378E" w:rsidP="00C9378E">
      <w:r>
        <w:t>Hier die Links für</w:t>
      </w:r>
    </w:p>
    <w:p w:rsidR="00C9378E" w:rsidRDefault="00C9378E" w:rsidP="00C9378E">
      <w:hyperlink r:id="rId5" w:history="1">
        <w:r>
          <w:rPr>
            <w:rStyle w:val="Hyperlink"/>
          </w:rPr>
          <w:t>Neuheiten 2019</w:t>
        </w:r>
      </w:hyperlink>
    </w:p>
    <w:p w:rsidR="00C9378E" w:rsidRDefault="00C9378E" w:rsidP="00C9378E">
      <w:hyperlink r:id="rId6" w:history="1">
        <w:r>
          <w:rPr>
            <w:rStyle w:val="Hyperlink"/>
          </w:rPr>
          <w:t>Prospekt 2018</w:t>
        </w:r>
      </w:hyperlink>
    </w:p>
    <w:p w:rsidR="00C9378E" w:rsidRDefault="00C9378E" w:rsidP="00C9378E">
      <w:hyperlink r:id="rId7" w:history="1">
        <w:r>
          <w:rPr>
            <w:rStyle w:val="Hyperlink"/>
          </w:rPr>
          <w:t>Pressemitteilung 2018</w:t>
        </w:r>
      </w:hyperlink>
    </w:p>
    <w:p w:rsidR="00C9378E" w:rsidRDefault="00C9378E" w:rsidP="00C9378E">
      <w:pPr>
        <w:rPr>
          <w:color w:val="1F497D"/>
        </w:rPr>
      </w:pPr>
    </w:p>
    <w:p w:rsidR="00C9378E" w:rsidRDefault="00C9378E" w:rsidP="00C9378E">
      <w:pPr>
        <w:rPr>
          <w:color w:val="1F497D"/>
        </w:rPr>
      </w:pPr>
    </w:p>
    <w:p w:rsidR="00C9378E" w:rsidRDefault="00C9378E" w:rsidP="00C9378E">
      <w:pPr>
        <w:rPr>
          <w:color w:val="1F497D"/>
        </w:rPr>
      </w:pPr>
      <w:r>
        <w:t>Gerne stellen wir Ihnen das WIAP MEMV Verfahren persönlich vor oder</w:t>
      </w:r>
      <w:r>
        <w:rPr>
          <w:color w:val="1F497D"/>
        </w:rPr>
        <w:t xml:space="preserve"> </w:t>
      </w:r>
      <w:r>
        <w:t>mit mehr Informationen</w:t>
      </w:r>
      <w:r>
        <w:rPr>
          <w:color w:val="1F497D"/>
        </w:rPr>
        <w:t>.</w:t>
      </w:r>
    </w:p>
    <w:p w:rsidR="00C9378E" w:rsidRDefault="00C9378E" w:rsidP="00C9378E">
      <w:pPr>
        <w:rPr>
          <w:color w:val="1F497D"/>
        </w:rPr>
      </w:pPr>
    </w:p>
    <w:p w:rsidR="00C9378E" w:rsidRDefault="00C9378E" w:rsidP="00C9378E">
      <w:r>
        <w:t>Es freut von Ihnen zu hören.</w:t>
      </w:r>
    </w:p>
    <w:p w:rsidR="00C9378E" w:rsidRDefault="00C9378E" w:rsidP="00C9378E"/>
    <w:p w:rsidR="00C9378E" w:rsidRDefault="00C9378E" w:rsidP="00C9378E"/>
    <w:p w:rsidR="00C9378E" w:rsidRDefault="00C9378E" w:rsidP="00C9378E">
      <w:pPr>
        <w:rPr>
          <w:color w:val="1F497D"/>
        </w:rPr>
      </w:pPr>
      <w:r>
        <w:rPr>
          <w:color w:val="1F497D"/>
        </w:rPr>
        <w:t>Liebe Grüsse / best</w:t>
      </w:r>
      <w:proofErr w:type="gramStart"/>
      <w:r>
        <w:rPr>
          <w:color w:val="1F497D"/>
        </w:rPr>
        <w:t xml:space="preserve">  </w:t>
      </w:r>
      <w:proofErr w:type="spellStart"/>
      <w:r>
        <w:rPr>
          <w:color w:val="1F497D"/>
        </w:rPr>
        <w:t>regards</w:t>
      </w:r>
      <w:proofErr w:type="spellEnd"/>
      <w:proofErr w:type="gramEnd"/>
      <w:r>
        <w:rPr>
          <w:color w:val="1F497D"/>
        </w:rPr>
        <w:t xml:space="preserve">  </w:t>
      </w:r>
    </w:p>
    <w:p w:rsidR="00C9378E" w:rsidRDefault="00C9378E" w:rsidP="00C9378E">
      <w:pPr>
        <w:rPr>
          <w:rFonts w:ascii="Edwardian Script ITC" w:hAnsi="Edwardian Script ITC"/>
          <w:b/>
          <w:bCs/>
          <w:color w:val="00B050"/>
          <w:sz w:val="28"/>
          <w:szCs w:val="28"/>
        </w:rPr>
      </w:pPr>
      <w:r>
        <w:rPr>
          <w:rFonts w:ascii="Edwardian Script ITC" w:hAnsi="Edwardian Script ITC"/>
          <w:b/>
          <w:bCs/>
          <w:color w:val="00B050"/>
          <w:sz w:val="28"/>
          <w:szCs w:val="28"/>
        </w:rPr>
        <w:t>Hans Peter Widmer</w:t>
      </w:r>
    </w:p>
    <w:p w:rsidR="00C9378E" w:rsidRDefault="00C9378E" w:rsidP="00C9378E">
      <w:pPr>
        <w:rPr>
          <w:rFonts w:ascii="Edwardian Script ITC" w:hAnsi="Edwardian Script ITC"/>
          <w:color w:val="548DD4"/>
          <w:sz w:val="28"/>
          <w:szCs w:val="28"/>
        </w:rPr>
      </w:pPr>
    </w:p>
    <w:p w:rsidR="00C9378E" w:rsidRDefault="00C9378E" w:rsidP="00C9378E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Wiap AG </w:t>
      </w:r>
      <w:proofErr w:type="spellStart"/>
      <w:r>
        <w:rPr>
          <w:b/>
          <w:bCs/>
          <w:color w:val="1F497D"/>
        </w:rPr>
        <w:t>Ltd</w:t>
      </w:r>
      <w:proofErr w:type="spellEnd"/>
      <w:r>
        <w:rPr>
          <w:b/>
          <w:bCs/>
          <w:color w:val="1F497D"/>
        </w:rPr>
        <w:t xml:space="preserve"> SA</w:t>
      </w:r>
    </w:p>
    <w:p w:rsidR="00C9378E" w:rsidRDefault="00C9378E" w:rsidP="00C9378E">
      <w:pPr>
        <w:rPr>
          <w:color w:val="1F497D"/>
        </w:rPr>
      </w:pPr>
      <w:r>
        <w:rPr>
          <w:color w:val="1F497D"/>
        </w:rPr>
        <w:t>Industriestrasse 48L</w:t>
      </w:r>
    </w:p>
    <w:p w:rsidR="00C9378E" w:rsidRDefault="00C9378E" w:rsidP="00C9378E">
      <w:pPr>
        <w:rPr>
          <w:color w:val="1F497D"/>
        </w:rPr>
      </w:pPr>
      <w:r>
        <w:rPr>
          <w:color w:val="1F497D"/>
        </w:rPr>
        <w:t xml:space="preserve">CH 4657 </w:t>
      </w:r>
      <w:proofErr w:type="spellStart"/>
      <w:r>
        <w:rPr>
          <w:color w:val="1F497D"/>
        </w:rPr>
        <w:t>Dulliken</w:t>
      </w:r>
      <w:proofErr w:type="spellEnd"/>
      <w:r>
        <w:rPr>
          <w:color w:val="1F497D"/>
        </w:rPr>
        <w:t xml:space="preserve">, Switzerland </w:t>
      </w:r>
    </w:p>
    <w:p w:rsidR="00C9378E" w:rsidRDefault="00C9378E" w:rsidP="00C9378E">
      <w:pPr>
        <w:rPr>
          <w:color w:val="1F497D"/>
        </w:rPr>
      </w:pPr>
      <w:r>
        <w:rPr>
          <w:color w:val="1F497D"/>
        </w:rPr>
        <w:t>Tel. +41 62 752 42 60</w:t>
      </w:r>
    </w:p>
    <w:p w:rsidR="00C9378E" w:rsidRDefault="00C9378E" w:rsidP="00C9378E">
      <w:pPr>
        <w:rPr>
          <w:i/>
          <w:iCs/>
          <w:color w:val="1F497D"/>
        </w:rPr>
      </w:pPr>
      <w:r>
        <w:rPr>
          <w:i/>
          <w:iCs/>
          <w:color w:val="1F497D"/>
        </w:rPr>
        <w:t>        +41 78 797 48 60     </w:t>
      </w:r>
    </w:p>
    <w:p w:rsidR="00C9378E" w:rsidRDefault="00C9378E" w:rsidP="00C9378E">
      <w:pPr>
        <w:rPr>
          <w:color w:val="1F497D"/>
        </w:rPr>
      </w:pPr>
      <w:r>
        <w:rPr>
          <w:color w:val="1F497D"/>
        </w:rPr>
        <w:t xml:space="preserve">Mail: </w:t>
      </w:r>
      <w:r>
        <w:rPr>
          <w:i/>
          <w:iCs/>
          <w:color w:val="1F497D"/>
        </w:rPr>
        <w:t> </w:t>
      </w:r>
      <w:hyperlink r:id="rId8" w:history="1">
        <w:r>
          <w:rPr>
            <w:rStyle w:val="Hyperlink"/>
            <w:i/>
            <w:iCs/>
          </w:rPr>
          <w:t>hanspeter@widmers.info</w:t>
        </w:r>
      </w:hyperlink>
      <w:r>
        <w:rPr>
          <w:color w:val="1F497D"/>
        </w:rPr>
        <w:t xml:space="preserve"> </w:t>
      </w:r>
    </w:p>
    <w:p w:rsidR="00C9378E" w:rsidRDefault="00C9378E" w:rsidP="00C9378E">
      <w:r>
        <w:t xml:space="preserve">Webseite:  </w:t>
      </w:r>
      <w:hyperlink r:id="rId9" w:history="1">
        <w:r>
          <w:rPr>
            <w:rStyle w:val="Hyperlink"/>
          </w:rPr>
          <w:t>www.wiap.ch</w:t>
        </w:r>
      </w:hyperlink>
    </w:p>
    <w:p w:rsidR="00C9378E" w:rsidRDefault="00C9378E" w:rsidP="00C9378E"/>
    <w:p w:rsidR="006E2FA1" w:rsidRPr="00C9378E" w:rsidRDefault="006E2FA1" w:rsidP="00C9378E"/>
    <w:sectPr w:rsidR="006E2FA1" w:rsidRPr="00C9378E" w:rsidSect="00205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FC5"/>
    <w:multiLevelType w:val="hybridMultilevel"/>
    <w:tmpl w:val="C76E7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A115B"/>
    <w:multiLevelType w:val="hybridMultilevel"/>
    <w:tmpl w:val="299CA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50A06"/>
    <w:multiLevelType w:val="hybridMultilevel"/>
    <w:tmpl w:val="634A9D8E"/>
    <w:lvl w:ilvl="0" w:tplc="386A8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6E7C"/>
    <w:rsid w:val="0020523F"/>
    <w:rsid w:val="00436A77"/>
    <w:rsid w:val="006E2FA1"/>
    <w:rsid w:val="00A16E7C"/>
    <w:rsid w:val="00B8174D"/>
    <w:rsid w:val="00C873CD"/>
    <w:rsid w:val="00C9378E"/>
    <w:rsid w:val="00E9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FA1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6E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2F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peter@widmer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nik-und-wissen.ch/detail/metall-entspannen-mit-vibration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ap.ch/MEMV%20Prospekt/Prospekt_Fachartikel_12S_DE_r20.pdfhttps:/www.wiap.ch/MEMV%20Prospekt/Prospekt_Fachartikel_12S_DE_r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ap.ch/Inhaltsverzeichnise/WA05%20Einfuehrung,%20Neuheiten,%20MEMV%202019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ap.ch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2019-03-13T14:45:00Z</dcterms:created>
  <dcterms:modified xsi:type="dcterms:W3CDTF">2019-03-13T14:45:00Z</dcterms:modified>
</cp:coreProperties>
</file>